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6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6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8642" w:type="dxa"/>
            <w:tcBorders>
              <w:tl2br w:val="nil"/>
              <w:tr2bl w:val="nil"/>
            </w:tcBorders>
          </w:tcPr>
          <w:p>
            <w:pPr>
              <w:tabs>
                <w:tab w:val="left" w:pos="420"/>
              </w:tabs>
              <w:spacing w:line="0" w:lineRule="atLeast"/>
              <w:ind w:left="0" w:leftChars="0" w:right="-216" w:rightChars="-103" w:firstLine="4838" w:firstLineChars="2688"/>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SZJJ01-1</w:t>
            </w:r>
            <w:r>
              <w:rPr>
                <w:rFonts w:hint="eastAsia" w:ascii="宋体" w:hAnsi="宋体"/>
                <w:color w:val="000000"/>
                <w:sz w:val="18"/>
                <w:szCs w:val="13"/>
                <w:lang w:val="zh-CN"/>
              </w:rPr>
              <w:t>表</w:t>
            </w:r>
          </w:p>
          <w:p>
            <w:pPr>
              <w:tabs>
                <w:tab w:val="left" w:pos="420"/>
              </w:tabs>
              <w:spacing w:line="0" w:lineRule="atLeast"/>
              <w:ind w:left="0" w:leftChars="0" w:right="-216" w:rightChars="-103" w:firstLine="4838" w:firstLineChars="2688"/>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679" w:firstLineChars="3155"/>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679" w:firstLineChars="3155"/>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4838" w:firstLineChars="2688"/>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4838" w:firstLineChars="2688"/>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4838" w:firstLineChars="2688"/>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w:t>
            </w:r>
            <w:r>
              <w:rPr>
                <w:rFonts w:hint="eastAsia" w:ascii="宋体" w:hAnsi="宋体"/>
                <w:color w:val="000000"/>
                <w:sz w:val="18"/>
                <w:szCs w:val="13"/>
                <w:lang w:val="en-US" w:eastAsia="zh-CN"/>
              </w:rPr>
              <w:t>23</w:t>
            </w:r>
            <w:r>
              <w:rPr>
                <w:rFonts w:hint="eastAsia" w:ascii="宋体" w:hAnsi="宋体"/>
                <w:color w:val="000000"/>
                <w:sz w:val="18"/>
                <w:szCs w:val="13"/>
                <w:lang w:val="zh-CN"/>
              </w:rPr>
              <w:t>年</w:t>
            </w:r>
            <w:r>
              <w:rPr>
                <w:rFonts w:hint="eastAsia" w:ascii="宋体" w:hAnsi="宋体"/>
                <w:color w:val="000000"/>
                <w:sz w:val="18"/>
                <w:szCs w:val="13"/>
                <w:lang w:val="en-US" w:eastAsia="zh-CN"/>
              </w:rPr>
              <w:t>11</w:t>
            </w:r>
            <w:r>
              <w:rPr>
                <w:rFonts w:hint="eastAsia" w:ascii="宋体" w:hAnsi="宋体"/>
                <w:color w:val="000000"/>
                <w:sz w:val="18"/>
                <w:szCs w:val="13"/>
                <w:lang w:val="zh-CN"/>
              </w:rPr>
              <w:t>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（数字化设施种植业）</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bookmarkStart w:id="0" w:name="_GoBack"/>
            <w:bookmarkEnd w:id="0"/>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ascii="宋体" w:hAnsi="宋体" w:cs="楷体_GB2312"/>
          <w:b/>
          <w:bCs/>
          <w:szCs w:val="21"/>
        </w:rPr>
      </w:pPr>
      <w:r>
        <w:rPr>
          <w:rFonts w:hint="eastAsia" w:ascii="宋体" w:hAnsi="宋体" w:cs="楷体_GB2312"/>
          <w:b/>
          <w:bCs/>
          <w:szCs w:val="21"/>
        </w:rPr>
        <w:t>B01.请在下列各项领域中，勾选出贵公司至2020年度所采用的数字技术，并用1分至10分为给各项目领域的数字化程度进行打分。（1分：数字化程度最低；10分：数字化程度最高）</w:t>
      </w:r>
    </w:p>
    <w:tbl>
      <w:tblPr>
        <w:tblStyle w:val="6"/>
        <w:tblW w:w="8274" w:type="dxa"/>
        <w:tblInd w:w="0" w:type="dxa"/>
        <w:tblLayout w:type="fixed"/>
        <w:tblCellMar>
          <w:top w:w="0" w:type="dxa"/>
          <w:left w:w="0" w:type="dxa"/>
          <w:bottom w:w="0" w:type="dxa"/>
          <w:right w:w="0" w:type="dxa"/>
        </w:tblCellMar>
      </w:tblPr>
      <w:tblGrid>
        <w:gridCol w:w="1922"/>
        <w:gridCol w:w="1778"/>
        <w:gridCol w:w="1610"/>
        <w:gridCol w:w="2964"/>
      </w:tblGrid>
      <w:tr>
        <w:trPr>
          <w:trHeight w:val="488" w:hRule="atLeast"/>
        </w:trPr>
        <w:tc>
          <w:tcPr>
            <w:tcW w:w="1922" w:type="dxa"/>
            <w:vMerge w:val="restart"/>
            <w:tcBorders>
              <w:top w:val="single" w:color="000000" w:sz="12" w:space="0"/>
              <w:left w:val="single" w:color="000000" w:sz="12"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等线" w:hAnsi="等线" w:eastAsia="等线" w:cs="等线"/>
                <w:b/>
                <w:color w:val="000000"/>
                <w:sz w:val="22"/>
              </w:rPr>
            </w:pPr>
            <w:r>
              <w:rPr>
                <w:rFonts w:hint="eastAsia" w:ascii="等线" w:hAnsi="等线" w:eastAsia="等线" w:cs="等线"/>
                <w:b/>
                <w:color w:val="000000"/>
                <w:kern w:val="0"/>
                <w:sz w:val="22"/>
                <w:lang w:bidi="ar"/>
              </w:rPr>
              <w:t>技术/项目</w:t>
            </w:r>
          </w:p>
        </w:tc>
        <w:tc>
          <w:tcPr>
            <w:tcW w:w="6352" w:type="dxa"/>
            <w:gridSpan w:val="3"/>
            <w:tcBorders>
              <w:top w:val="single" w:color="000000" w:sz="12" w:space="0"/>
              <w:left w:val="single" w:color="000000" w:sz="8" w:space="0"/>
              <w:bottom w:val="single" w:color="000000" w:sz="8" w:space="0"/>
              <w:right w:val="single" w:color="000000" w:sz="12" w:space="0"/>
            </w:tcBorders>
            <w:shd w:val="clear" w:color="auto" w:fill="auto"/>
            <w:noWrap/>
            <w:tcMar>
              <w:top w:w="15" w:type="dxa"/>
              <w:left w:w="15" w:type="dxa"/>
              <w:right w:w="15" w:type="dxa"/>
            </w:tcMar>
            <w:vAlign w:val="center"/>
          </w:tcPr>
          <w:p>
            <w:pPr>
              <w:widowControl/>
              <w:jc w:val="center"/>
              <w:textAlignment w:val="center"/>
              <w:rPr>
                <w:rFonts w:ascii="等线" w:hAnsi="等线" w:eastAsia="等线" w:cs="等线"/>
                <w:b/>
                <w:color w:val="000000"/>
                <w:sz w:val="22"/>
              </w:rPr>
            </w:pPr>
            <w:r>
              <w:rPr>
                <w:rFonts w:hint="eastAsia" w:ascii="等线" w:hAnsi="等线" w:eastAsia="等线" w:cs="等线"/>
                <w:b/>
                <w:color w:val="000000"/>
                <w:kern w:val="0"/>
                <w:sz w:val="22"/>
                <w:lang w:bidi="ar"/>
              </w:rPr>
              <w:t>050101 数字化设施种植</w:t>
            </w:r>
          </w:p>
        </w:tc>
      </w:tr>
      <w:tr>
        <w:tblPrEx>
          <w:tblCellMar>
            <w:top w:w="0" w:type="dxa"/>
            <w:left w:w="0" w:type="dxa"/>
            <w:bottom w:w="0" w:type="dxa"/>
            <w:right w:w="0" w:type="dxa"/>
          </w:tblCellMar>
        </w:tblPrEx>
        <w:trPr>
          <w:trHeight w:val="475" w:hRule="atLeast"/>
        </w:trPr>
        <w:tc>
          <w:tcPr>
            <w:tcW w:w="1922" w:type="dxa"/>
            <w:vMerge w:val="continue"/>
            <w:tcBorders>
              <w:top w:val="single" w:color="000000" w:sz="8" w:space="0"/>
              <w:left w:val="single" w:color="000000" w:sz="12"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ascii="等线" w:hAnsi="等线" w:eastAsia="等线" w:cs="等线"/>
                <w:b/>
                <w:color w:val="000000"/>
                <w:sz w:val="22"/>
              </w:rPr>
            </w:pPr>
          </w:p>
        </w:tc>
        <w:tc>
          <w:tcPr>
            <w:tcW w:w="177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精准播种</w:t>
            </w:r>
          </w:p>
        </w:tc>
        <w:tc>
          <w:tcPr>
            <w:tcW w:w="161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智能温室</w:t>
            </w:r>
          </w:p>
        </w:tc>
        <w:tc>
          <w:tcPr>
            <w:tcW w:w="2964" w:type="dxa"/>
            <w:tcBorders>
              <w:top w:val="single" w:color="000000" w:sz="8" w:space="0"/>
              <w:left w:val="single" w:color="000000" w:sz="8" w:space="0"/>
              <w:bottom w:val="single" w:color="000000" w:sz="8" w:space="0"/>
              <w:right w:val="single" w:color="000000" w:sz="12" w:space="0"/>
            </w:tcBorders>
            <w:shd w:val="clear" w:color="auto" w:fill="auto"/>
            <w:tcMar>
              <w:top w:w="15" w:type="dxa"/>
              <w:left w:w="15" w:type="dxa"/>
              <w:right w:w="15" w:type="dxa"/>
            </w:tcMar>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农作物生长环境信息采集分析</w:t>
            </w:r>
          </w:p>
        </w:tc>
      </w:tr>
      <w:tr>
        <w:tblPrEx>
          <w:tblCellMar>
            <w:top w:w="0" w:type="dxa"/>
            <w:left w:w="0" w:type="dxa"/>
            <w:bottom w:w="0" w:type="dxa"/>
            <w:right w:w="0" w:type="dxa"/>
          </w:tblCellMar>
        </w:tblPrEx>
        <w:trPr>
          <w:trHeight w:val="285" w:hRule="atLeast"/>
        </w:trPr>
        <w:tc>
          <w:tcPr>
            <w:tcW w:w="1922" w:type="dxa"/>
            <w:tcBorders>
              <w:top w:val="single" w:color="000000" w:sz="8" w:space="0"/>
              <w:left w:val="single" w:color="000000" w:sz="12" w:space="0"/>
              <w:bottom w:val="single" w:color="000000" w:sz="8" w:space="0"/>
              <w:right w:val="single" w:color="000000" w:sz="8" w:space="0"/>
            </w:tcBorders>
            <w:shd w:val="clear" w:color="auto" w:fill="auto"/>
            <w:noWrap/>
            <w:tcMar>
              <w:top w:w="15" w:type="dxa"/>
              <w:left w:w="15" w:type="dxa"/>
              <w:right w:w="15" w:type="dxa"/>
            </w:tcMar>
            <w:vAlign w:val="bottom"/>
          </w:tcPr>
          <w:p>
            <w:pPr>
              <w:widowControl/>
              <w:ind w:firstLine="220" w:firstLineChars="100"/>
              <w:jc w:val="left"/>
              <w:textAlignment w:val="bottom"/>
              <w:rPr>
                <w:rFonts w:ascii="等线" w:hAnsi="等线" w:eastAsia="等线" w:cs="等线"/>
                <w:color w:val="000000"/>
                <w:sz w:val="22"/>
              </w:rPr>
            </w:pPr>
            <w:r>
              <w:rPr>
                <w:rFonts w:hint="eastAsia" w:ascii="等线" w:hAnsi="等线" w:eastAsia="等线" w:cs="等线"/>
                <w:color w:val="000000"/>
                <w:kern w:val="0"/>
                <w:sz w:val="22"/>
                <w:lang w:bidi="ar"/>
              </w:rPr>
              <w:t>遥感</w:t>
            </w:r>
          </w:p>
        </w:tc>
        <w:tc>
          <w:tcPr>
            <w:tcW w:w="177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rPr>
                <w:rFonts w:ascii="等线" w:hAnsi="等线" w:eastAsia="等线" w:cs="等线"/>
                <w:color w:val="000000"/>
                <w:szCs w:val="21"/>
              </w:rPr>
            </w:pPr>
          </w:p>
        </w:tc>
        <w:tc>
          <w:tcPr>
            <w:tcW w:w="161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rPr>
                <w:rFonts w:ascii="等线" w:hAnsi="等线" w:eastAsia="等线" w:cs="等线"/>
                <w:color w:val="000000"/>
                <w:szCs w:val="21"/>
              </w:rPr>
            </w:pPr>
          </w:p>
        </w:tc>
        <w:tc>
          <w:tcPr>
            <w:tcW w:w="2964" w:type="dxa"/>
            <w:tcBorders>
              <w:top w:val="single" w:color="000000" w:sz="8" w:space="0"/>
              <w:left w:val="single" w:color="000000" w:sz="8" w:space="0"/>
              <w:bottom w:val="single" w:color="000000" w:sz="8" w:space="0"/>
              <w:right w:val="single" w:color="000000" w:sz="12"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r>
      <w:tr>
        <w:tblPrEx>
          <w:tblCellMar>
            <w:top w:w="0" w:type="dxa"/>
            <w:left w:w="0" w:type="dxa"/>
            <w:bottom w:w="0" w:type="dxa"/>
            <w:right w:w="0" w:type="dxa"/>
          </w:tblCellMar>
        </w:tblPrEx>
        <w:trPr>
          <w:trHeight w:val="285" w:hRule="atLeast"/>
        </w:trPr>
        <w:tc>
          <w:tcPr>
            <w:tcW w:w="1922" w:type="dxa"/>
            <w:tcBorders>
              <w:top w:val="single" w:color="000000" w:sz="8" w:space="0"/>
              <w:left w:val="single" w:color="000000" w:sz="12" w:space="0"/>
              <w:bottom w:val="single" w:color="000000" w:sz="8" w:space="0"/>
              <w:right w:val="single" w:color="000000" w:sz="8" w:space="0"/>
            </w:tcBorders>
            <w:shd w:val="clear" w:color="auto" w:fill="auto"/>
            <w:noWrap/>
            <w:tcMar>
              <w:top w:w="15" w:type="dxa"/>
              <w:left w:w="15" w:type="dxa"/>
              <w:right w:w="15" w:type="dxa"/>
            </w:tcMar>
            <w:vAlign w:val="bottom"/>
          </w:tcPr>
          <w:p>
            <w:pPr>
              <w:widowControl/>
              <w:ind w:firstLine="220" w:firstLineChars="100"/>
              <w:jc w:val="left"/>
              <w:textAlignment w:val="bottom"/>
              <w:rPr>
                <w:rFonts w:ascii="等线" w:hAnsi="等线" w:eastAsia="等线" w:cs="等线"/>
                <w:color w:val="000000"/>
                <w:sz w:val="22"/>
              </w:rPr>
            </w:pPr>
            <w:r>
              <w:rPr>
                <w:rFonts w:hint="eastAsia" w:ascii="等线" w:hAnsi="等线" w:eastAsia="等线" w:cs="等线"/>
                <w:color w:val="000000"/>
                <w:kern w:val="0"/>
                <w:sz w:val="22"/>
                <w:lang w:bidi="ar"/>
              </w:rPr>
              <w:t>地理信息系统</w:t>
            </w:r>
          </w:p>
        </w:tc>
        <w:tc>
          <w:tcPr>
            <w:tcW w:w="177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161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2964" w:type="dxa"/>
            <w:tcBorders>
              <w:top w:val="single" w:color="000000" w:sz="8" w:space="0"/>
              <w:left w:val="single" w:color="000000" w:sz="8" w:space="0"/>
              <w:bottom w:val="single" w:color="000000" w:sz="8" w:space="0"/>
              <w:right w:val="single" w:color="000000" w:sz="12"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r>
      <w:tr>
        <w:tblPrEx>
          <w:tblCellMar>
            <w:top w:w="0" w:type="dxa"/>
            <w:left w:w="0" w:type="dxa"/>
            <w:bottom w:w="0" w:type="dxa"/>
            <w:right w:w="0" w:type="dxa"/>
          </w:tblCellMar>
        </w:tblPrEx>
        <w:trPr>
          <w:trHeight w:val="285" w:hRule="atLeast"/>
        </w:trPr>
        <w:tc>
          <w:tcPr>
            <w:tcW w:w="1922" w:type="dxa"/>
            <w:tcBorders>
              <w:top w:val="single" w:color="000000" w:sz="8" w:space="0"/>
              <w:left w:val="single" w:color="000000" w:sz="12" w:space="0"/>
              <w:bottom w:val="single" w:color="000000" w:sz="8" w:space="0"/>
              <w:right w:val="single" w:color="000000" w:sz="8" w:space="0"/>
            </w:tcBorders>
            <w:shd w:val="clear" w:color="auto" w:fill="auto"/>
            <w:noWrap/>
            <w:tcMar>
              <w:top w:w="15" w:type="dxa"/>
              <w:left w:w="15" w:type="dxa"/>
              <w:right w:w="15" w:type="dxa"/>
            </w:tcMar>
            <w:vAlign w:val="bottom"/>
          </w:tcPr>
          <w:p>
            <w:pPr>
              <w:widowControl/>
              <w:ind w:firstLine="220" w:firstLineChars="100"/>
              <w:jc w:val="left"/>
              <w:textAlignment w:val="bottom"/>
              <w:rPr>
                <w:rFonts w:ascii="等线" w:hAnsi="等线" w:eastAsia="等线" w:cs="等线"/>
                <w:color w:val="000000"/>
                <w:sz w:val="22"/>
              </w:rPr>
            </w:pPr>
            <w:r>
              <w:rPr>
                <w:rFonts w:hint="eastAsia" w:ascii="等线" w:hAnsi="等线" w:eastAsia="等线" w:cs="等线"/>
                <w:color w:val="000000"/>
                <w:kern w:val="0"/>
                <w:sz w:val="22"/>
                <w:lang w:bidi="ar"/>
              </w:rPr>
              <w:t>全球定位系统</w:t>
            </w:r>
          </w:p>
        </w:tc>
        <w:tc>
          <w:tcPr>
            <w:tcW w:w="177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161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2964" w:type="dxa"/>
            <w:tcBorders>
              <w:top w:val="single" w:color="000000" w:sz="8" w:space="0"/>
              <w:left w:val="single" w:color="000000" w:sz="8" w:space="0"/>
              <w:bottom w:val="single" w:color="000000" w:sz="8" w:space="0"/>
              <w:right w:val="single" w:color="000000" w:sz="12"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r>
      <w:tr>
        <w:tblPrEx>
          <w:tblCellMar>
            <w:top w:w="0" w:type="dxa"/>
            <w:left w:w="0" w:type="dxa"/>
            <w:bottom w:w="0" w:type="dxa"/>
            <w:right w:w="0" w:type="dxa"/>
          </w:tblCellMar>
        </w:tblPrEx>
        <w:trPr>
          <w:trHeight w:val="285" w:hRule="atLeast"/>
        </w:trPr>
        <w:tc>
          <w:tcPr>
            <w:tcW w:w="1922" w:type="dxa"/>
            <w:tcBorders>
              <w:top w:val="single" w:color="000000" w:sz="8" w:space="0"/>
              <w:left w:val="single" w:color="000000" w:sz="12" w:space="0"/>
              <w:bottom w:val="single" w:color="000000" w:sz="8" w:space="0"/>
              <w:right w:val="single" w:color="000000" w:sz="8" w:space="0"/>
            </w:tcBorders>
            <w:shd w:val="clear" w:color="auto" w:fill="auto"/>
            <w:noWrap/>
            <w:tcMar>
              <w:top w:w="15" w:type="dxa"/>
              <w:left w:w="15" w:type="dxa"/>
              <w:right w:w="15" w:type="dxa"/>
            </w:tcMar>
            <w:vAlign w:val="bottom"/>
          </w:tcPr>
          <w:p>
            <w:pPr>
              <w:widowControl/>
              <w:ind w:firstLine="220" w:firstLineChars="100"/>
              <w:jc w:val="left"/>
              <w:textAlignment w:val="bottom"/>
              <w:rPr>
                <w:rFonts w:ascii="等线" w:hAnsi="等线" w:eastAsia="等线" w:cs="等线"/>
                <w:color w:val="000000"/>
                <w:sz w:val="22"/>
              </w:rPr>
            </w:pPr>
            <w:r>
              <w:rPr>
                <w:rFonts w:hint="eastAsia" w:ascii="等线" w:hAnsi="等线" w:eastAsia="等线" w:cs="等线"/>
                <w:color w:val="000000"/>
                <w:kern w:val="0"/>
                <w:sz w:val="22"/>
                <w:lang w:bidi="ar"/>
              </w:rPr>
              <w:t>物联网</w:t>
            </w:r>
          </w:p>
        </w:tc>
        <w:tc>
          <w:tcPr>
            <w:tcW w:w="177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161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2964" w:type="dxa"/>
            <w:tcBorders>
              <w:top w:val="single" w:color="000000" w:sz="8" w:space="0"/>
              <w:left w:val="single" w:color="000000" w:sz="8" w:space="0"/>
              <w:bottom w:val="single" w:color="000000" w:sz="8" w:space="0"/>
              <w:right w:val="single" w:color="000000" w:sz="12"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r>
      <w:tr>
        <w:tblPrEx>
          <w:tblCellMar>
            <w:top w:w="0" w:type="dxa"/>
            <w:left w:w="0" w:type="dxa"/>
            <w:bottom w:w="0" w:type="dxa"/>
            <w:right w:w="0" w:type="dxa"/>
          </w:tblCellMar>
        </w:tblPrEx>
        <w:trPr>
          <w:trHeight w:val="285" w:hRule="atLeast"/>
        </w:trPr>
        <w:tc>
          <w:tcPr>
            <w:tcW w:w="1922" w:type="dxa"/>
            <w:tcBorders>
              <w:top w:val="single" w:color="000000" w:sz="8" w:space="0"/>
              <w:left w:val="single" w:color="000000" w:sz="12" w:space="0"/>
              <w:bottom w:val="single" w:color="000000" w:sz="8" w:space="0"/>
              <w:right w:val="single" w:color="000000" w:sz="8" w:space="0"/>
            </w:tcBorders>
            <w:shd w:val="clear" w:color="auto" w:fill="auto"/>
            <w:noWrap/>
            <w:tcMar>
              <w:top w:w="15" w:type="dxa"/>
              <w:left w:w="15" w:type="dxa"/>
              <w:right w:w="15" w:type="dxa"/>
            </w:tcMar>
            <w:vAlign w:val="bottom"/>
          </w:tcPr>
          <w:p>
            <w:pPr>
              <w:widowControl/>
              <w:ind w:firstLine="220" w:firstLineChars="100"/>
              <w:jc w:val="left"/>
              <w:textAlignment w:val="bottom"/>
              <w:rPr>
                <w:rFonts w:ascii="等线" w:hAnsi="等线" w:eastAsia="等线" w:cs="等线"/>
                <w:color w:val="000000"/>
                <w:sz w:val="22"/>
              </w:rPr>
            </w:pPr>
            <w:r>
              <w:rPr>
                <w:rFonts w:hint="eastAsia" w:ascii="等线" w:hAnsi="等线" w:eastAsia="等线" w:cs="等线"/>
                <w:color w:val="000000"/>
                <w:kern w:val="0"/>
                <w:sz w:val="22"/>
                <w:lang w:bidi="ar"/>
              </w:rPr>
              <w:t>人工智能</w:t>
            </w:r>
          </w:p>
        </w:tc>
        <w:tc>
          <w:tcPr>
            <w:tcW w:w="177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161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2964" w:type="dxa"/>
            <w:tcBorders>
              <w:top w:val="single" w:color="000000" w:sz="8" w:space="0"/>
              <w:left w:val="single" w:color="000000" w:sz="8" w:space="0"/>
              <w:bottom w:val="single" w:color="000000" w:sz="8" w:space="0"/>
              <w:right w:val="single" w:color="000000" w:sz="12"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r>
      <w:tr>
        <w:tblPrEx>
          <w:tblCellMar>
            <w:top w:w="0" w:type="dxa"/>
            <w:left w:w="0" w:type="dxa"/>
            <w:bottom w:w="0" w:type="dxa"/>
            <w:right w:w="0" w:type="dxa"/>
          </w:tblCellMar>
        </w:tblPrEx>
        <w:trPr>
          <w:trHeight w:val="285" w:hRule="atLeast"/>
        </w:trPr>
        <w:tc>
          <w:tcPr>
            <w:tcW w:w="1922" w:type="dxa"/>
            <w:tcBorders>
              <w:top w:val="single" w:color="000000" w:sz="8" w:space="0"/>
              <w:left w:val="single" w:color="000000" w:sz="12" w:space="0"/>
              <w:bottom w:val="single" w:color="000000" w:sz="8" w:space="0"/>
              <w:right w:val="single" w:color="000000" w:sz="8" w:space="0"/>
            </w:tcBorders>
            <w:shd w:val="clear" w:color="auto" w:fill="auto"/>
            <w:noWrap/>
            <w:tcMar>
              <w:top w:w="15" w:type="dxa"/>
              <w:left w:w="15" w:type="dxa"/>
              <w:right w:w="15" w:type="dxa"/>
            </w:tcMar>
            <w:vAlign w:val="bottom"/>
          </w:tcPr>
          <w:p>
            <w:pPr>
              <w:widowControl/>
              <w:ind w:firstLine="220" w:firstLineChars="100"/>
              <w:jc w:val="left"/>
              <w:textAlignment w:val="bottom"/>
              <w:rPr>
                <w:rFonts w:ascii="等线" w:hAnsi="等线" w:eastAsia="等线" w:cs="等线"/>
                <w:color w:val="000000"/>
                <w:sz w:val="22"/>
              </w:rPr>
            </w:pPr>
            <w:r>
              <w:rPr>
                <w:rFonts w:hint="eastAsia" w:ascii="等线" w:hAnsi="等线" w:eastAsia="等线" w:cs="等线"/>
                <w:color w:val="000000"/>
                <w:kern w:val="0"/>
                <w:sz w:val="22"/>
                <w:lang w:bidi="ar"/>
              </w:rPr>
              <w:t>大数据</w:t>
            </w:r>
          </w:p>
        </w:tc>
        <w:tc>
          <w:tcPr>
            <w:tcW w:w="177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161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2964" w:type="dxa"/>
            <w:tcBorders>
              <w:top w:val="single" w:color="000000" w:sz="8" w:space="0"/>
              <w:left w:val="single" w:color="000000" w:sz="8" w:space="0"/>
              <w:bottom w:val="single" w:color="000000" w:sz="8" w:space="0"/>
              <w:right w:val="single" w:color="000000" w:sz="12"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r>
      <w:tr>
        <w:tblPrEx>
          <w:tblCellMar>
            <w:top w:w="0" w:type="dxa"/>
            <w:left w:w="0" w:type="dxa"/>
            <w:bottom w:w="0" w:type="dxa"/>
            <w:right w:w="0" w:type="dxa"/>
          </w:tblCellMar>
        </w:tblPrEx>
        <w:trPr>
          <w:trHeight w:val="285" w:hRule="atLeast"/>
        </w:trPr>
        <w:tc>
          <w:tcPr>
            <w:tcW w:w="1922" w:type="dxa"/>
            <w:tcBorders>
              <w:top w:val="single" w:color="000000" w:sz="8" w:space="0"/>
              <w:left w:val="single" w:color="000000" w:sz="12" w:space="0"/>
              <w:bottom w:val="single" w:color="000000" w:sz="8" w:space="0"/>
              <w:right w:val="single" w:color="000000" w:sz="8" w:space="0"/>
            </w:tcBorders>
            <w:shd w:val="clear" w:color="auto" w:fill="auto"/>
            <w:noWrap/>
            <w:tcMar>
              <w:top w:w="15" w:type="dxa"/>
              <w:left w:w="15" w:type="dxa"/>
              <w:right w:w="15" w:type="dxa"/>
            </w:tcMar>
            <w:vAlign w:val="bottom"/>
          </w:tcPr>
          <w:p>
            <w:pPr>
              <w:widowControl/>
              <w:ind w:firstLine="220" w:firstLineChars="100"/>
              <w:jc w:val="left"/>
              <w:textAlignment w:val="bottom"/>
              <w:rPr>
                <w:rFonts w:ascii="等线" w:hAnsi="等线" w:eastAsia="等线" w:cs="等线"/>
                <w:color w:val="000000"/>
                <w:sz w:val="22"/>
              </w:rPr>
            </w:pPr>
            <w:r>
              <w:rPr>
                <w:rFonts w:hint="eastAsia" w:ascii="等线" w:hAnsi="等线" w:eastAsia="等线" w:cs="等线"/>
                <w:color w:val="000000"/>
                <w:kern w:val="0"/>
                <w:sz w:val="22"/>
                <w:lang w:bidi="ar"/>
              </w:rPr>
              <w:t>云计算</w:t>
            </w:r>
          </w:p>
        </w:tc>
        <w:tc>
          <w:tcPr>
            <w:tcW w:w="177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161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2964" w:type="dxa"/>
            <w:tcBorders>
              <w:top w:val="single" w:color="000000" w:sz="8" w:space="0"/>
              <w:left w:val="single" w:color="000000" w:sz="8" w:space="0"/>
              <w:bottom w:val="single" w:color="000000" w:sz="8" w:space="0"/>
              <w:right w:val="single" w:color="000000" w:sz="12"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r>
      <w:tr>
        <w:tblPrEx>
          <w:tblCellMar>
            <w:top w:w="0" w:type="dxa"/>
            <w:left w:w="0" w:type="dxa"/>
            <w:bottom w:w="0" w:type="dxa"/>
            <w:right w:w="0" w:type="dxa"/>
          </w:tblCellMar>
        </w:tblPrEx>
        <w:trPr>
          <w:trHeight w:val="285" w:hRule="atLeast"/>
        </w:trPr>
        <w:tc>
          <w:tcPr>
            <w:tcW w:w="1922" w:type="dxa"/>
            <w:tcBorders>
              <w:top w:val="single" w:color="000000" w:sz="8" w:space="0"/>
              <w:left w:val="single" w:color="000000" w:sz="12" w:space="0"/>
              <w:bottom w:val="single" w:color="000000" w:sz="8" w:space="0"/>
              <w:right w:val="single" w:color="000000" w:sz="8" w:space="0"/>
            </w:tcBorders>
            <w:shd w:val="clear" w:color="auto" w:fill="auto"/>
            <w:noWrap/>
            <w:tcMar>
              <w:top w:w="15" w:type="dxa"/>
              <w:left w:w="15" w:type="dxa"/>
              <w:right w:w="15" w:type="dxa"/>
            </w:tcMar>
            <w:vAlign w:val="bottom"/>
          </w:tcPr>
          <w:p>
            <w:pPr>
              <w:widowControl/>
              <w:ind w:firstLine="220" w:firstLineChars="100"/>
              <w:jc w:val="left"/>
              <w:textAlignment w:val="bottom"/>
              <w:rPr>
                <w:rFonts w:ascii="等线" w:hAnsi="等线" w:eastAsia="等线" w:cs="等线"/>
                <w:color w:val="000000"/>
                <w:sz w:val="22"/>
              </w:rPr>
            </w:pPr>
            <w:r>
              <w:rPr>
                <w:rFonts w:hint="eastAsia" w:ascii="等线" w:hAnsi="等线" w:eastAsia="等线" w:cs="等线"/>
                <w:color w:val="000000"/>
                <w:kern w:val="0"/>
                <w:sz w:val="22"/>
                <w:lang w:bidi="ar"/>
              </w:rPr>
              <w:t>无人机</w:t>
            </w:r>
          </w:p>
        </w:tc>
        <w:tc>
          <w:tcPr>
            <w:tcW w:w="177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161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2964" w:type="dxa"/>
            <w:tcBorders>
              <w:top w:val="single" w:color="000000" w:sz="8" w:space="0"/>
              <w:left w:val="single" w:color="000000" w:sz="8" w:space="0"/>
              <w:bottom w:val="single" w:color="000000" w:sz="8" w:space="0"/>
              <w:right w:val="single" w:color="000000" w:sz="12"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r>
      <w:tr>
        <w:tblPrEx>
          <w:tblCellMar>
            <w:top w:w="0" w:type="dxa"/>
            <w:left w:w="0" w:type="dxa"/>
            <w:bottom w:w="0" w:type="dxa"/>
            <w:right w:w="0" w:type="dxa"/>
          </w:tblCellMar>
        </w:tblPrEx>
        <w:trPr>
          <w:trHeight w:val="300" w:hRule="atLeast"/>
        </w:trPr>
        <w:tc>
          <w:tcPr>
            <w:tcW w:w="1922" w:type="dxa"/>
            <w:tcBorders>
              <w:top w:val="single" w:color="000000" w:sz="8" w:space="0"/>
              <w:left w:val="single" w:color="000000" w:sz="12" w:space="0"/>
              <w:bottom w:val="single" w:color="000000" w:sz="12" w:space="0"/>
              <w:right w:val="single" w:color="000000" w:sz="8" w:space="0"/>
            </w:tcBorders>
            <w:shd w:val="clear" w:color="auto" w:fill="auto"/>
            <w:noWrap/>
            <w:tcMar>
              <w:top w:w="15" w:type="dxa"/>
              <w:left w:w="15" w:type="dxa"/>
              <w:right w:w="15" w:type="dxa"/>
            </w:tcMar>
            <w:vAlign w:val="bottom"/>
          </w:tcPr>
          <w:p>
            <w:pPr>
              <w:widowControl/>
              <w:ind w:firstLine="220" w:firstLineChars="100"/>
              <w:jc w:val="left"/>
              <w:textAlignment w:val="bottom"/>
              <w:rPr>
                <w:rFonts w:ascii="等线" w:hAnsi="等线" w:eastAsia="等线" w:cs="等线"/>
                <w:b/>
                <w:color w:val="000000"/>
                <w:kern w:val="0"/>
                <w:sz w:val="22"/>
                <w:lang w:bidi="ar"/>
              </w:rPr>
            </w:pPr>
            <w:r>
              <w:rPr>
                <w:rFonts w:hint="eastAsia" w:ascii="等线" w:hAnsi="等线" w:eastAsia="等线" w:cs="等线"/>
                <w:b/>
                <w:color w:val="000000"/>
                <w:kern w:val="0"/>
                <w:sz w:val="22"/>
                <w:lang w:bidi="ar"/>
              </w:rPr>
              <w:t>数字化程度</w:t>
            </w:r>
          </w:p>
          <w:p>
            <w:pPr>
              <w:widowControl/>
              <w:ind w:firstLine="220" w:firstLineChars="100"/>
              <w:jc w:val="left"/>
              <w:textAlignment w:val="bottom"/>
              <w:rPr>
                <w:rFonts w:ascii="等线" w:hAnsi="等线" w:eastAsia="等线" w:cs="等线"/>
                <w:b/>
                <w:color w:val="000000"/>
                <w:sz w:val="22"/>
              </w:rPr>
            </w:pPr>
            <w:r>
              <w:rPr>
                <w:rFonts w:hint="eastAsia" w:ascii="等线" w:hAnsi="等线" w:eastAsia="等线" w:cs="等线"/>
                <w:b/>
                <w:color w:val="000000"/>
                <w:kern w:val="0"/>
                <w:sz w:val="22"/>
                <w:lang w:bidi="ar"/>
              </w:rPr>
              <w:t>（1-10分）</w:t>
            </w:r>
          </w:p>
        </w:tc>
        <w:tc>
          <w:tcPr>
            <w:tcW w:w="1778" w:type="dxa"/>
            <w:tcBorders>
              <w:top w:val="single" w:color="000000" w:sz="8" w:space="0"/>
              <w:left w:val="single" w:color="000000" w:sz="8" w:space="0"/>
              <w:bottom w:val="single" w:color="000000" w:sz="12"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1610" w:type="dxa"/>
            <w:tcBorders>
              <w:top w:val="single" w:color="000000" w:sz="8" w:space="0"/>
              <w:left w:val="single" w:color="000000" w:sz="8" w:space="0"/>
              <w:bottom w:val="single" w:color="000000" w:sz="12" w:space="0"/>
              <w:right w:val="single" w:color="000000" w:sz="8"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c>
          <w:tcPr>
            <w:tcW w:w="2964" w:type="dxa"/>
            <w:tcBorders>
              <w:top w:val="single" w:color="000000" w:sz="8" w:space="0"/>
              <w:left w:val="single" w:color="000000" w:sz="8" w:space="0"/>
              <w:bottom w:val="single" w:color="000000" w:sz="12" w:space="0"/>
              <w:right w:val="single" w:color="000000" w:sz="12" w:space="0"/>
            </w:tcBorders>
            <w:shd w:val="clear" w:color="auto" w:fill="auto"/>
            <w:noWrap/>
            <w:tcMar>
              <w:top w:w="15" w:type="dxa"/>
              <w:left w:w="15" w:type="dxa"/>
              <w:right w:w="15" w:type="dxa"/>
            </w:tcMar>
            <w:vAlign w:val="center"/>
          </w:tcPr>
          <w:p>
            <w:pPr>
              <w:jc w:val="left"/>
              <w:rPr>
                <w:rFonts w:ascii="等线" w:hAnsi="等线" w:eastAsia="等线" w:cs="等线"/>
                <w:color w:val="000000"/>
                <w:sz w:val="22"/>
              </w:rPr>
            </w:pP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2019年营业收入是</w:t>
      </w:r>
      <w:r>
        <w:rPr>
          <w:rFonts w:hint="eastAsia" w:ascii="宋体" w:hAnsi="宋体" w:cs="楷体_GB2312"/>
          <w:b/>
          <w:szCs w:val="21"/>
          <w:u w:val="single"/>
        </w:rPr>
        <w:t xml:space="preserve">           </w:t>
      </w:r>
      <w:r>
        <w:rPr>
          <w:rFonts w:hint="eastAsia" w:ascii="宋体" w:hAnsi="宋体" w:cs="楷体_GB2312"/>
          <w:b/>
          <w:szCs w:val="21"/>
        </w:rPr>
        <w:t>万元，2018年营业收入是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jc w:val="both"/>
        <w:rPr>
          <w:rFonts w:ascii="Times New Roman" w:hAnsi="Times New Roman"/>
          <w:b/>
          <w:bCs/>
          <w:sz w:val="24"/>
          <w:szCs w:val="28"/>
        </w:rPr>
        <w:sectPr>
          <w:footerReference r:id="rId3" w:type="default"/>
          <w:pgSz w:w="11906" w:h="16838"/>
          <w:pgMar w:top="1440" w:right="1800" w:bottom="1440" w:left="1800" w:header="851" w:footer="992" w:gutter="0"/>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B53596"/>
    <w:rsid w:val="00C3198C"/>
    <w:rsid w:val="00CB3ED9"/>
    <w:rsid w:val="00D10445"/>
    <w:rsid w:val="00E21F4D"/>
    <w:rsid w:val="00E34AB7"/>
    <w:rsid w:val="00EF1762"/>
    <w:rsid w:val="00F32597"/>
    <w:rsid w:val="024A7E06"/>
    <w:rsid w:val="04CA1826"/>
    <w:rsid w:val="05E27DB0"/>
    <w:rsid w:val="068E7BB4"/>
    <w:rsid w:val="0BA01B25"/>
    <w:rsid w:val="0D097A76"/>
    <w:rsid w:val="0F8C2534"/>
    <w:rsid w:val="102E502B"/>
    <w:rsid w:val="110E66BB"/>
    <w:rsid w:val="12060A13"/>
    <w:rsid w:val="13AE72DD"/>
    <w:rsid w:val="13F41449"/>
    <w:rsid w:val="14100C5B"/>
    <w:rsid w:val="149A6D75"/>
    <w:rsid w:val="14BA0E4B"/>
    <w:rsid w:val="14CB2104"/>
    <w:rsid w:val="16F07B27"/>
    <w:rsid w:val="177E0528"/>
    <w:rsid w:val="197E2978"/>
    <w:rsid w:val="1D65575F"/>
    <w:rsid w:val="1D8C1327"/>
    <w:rsid w:val="1E1E4D4A"/>
    <w:rsid w:val="20194BD7"/>
    <w:rsid w:val="20EE4AE9"/>
    <w:rsid w:val="220D7826"/>
    <w:rsid w:val="23D56B05"/>
    <w:rsid w:val="242A0B1C"/>
    <w:rsid w:val="281112E7"/>
    <w:rsid w:val="2EF03F29"/>
    <w:rsid w:val="2F1E127D"/>
    <w:rsid w:val="30F77024"/>
    <w:rsid w:val="32E135A4"/>
    <w:rsid w:val="35E776CE"/>
    <w:rsid w:val="379723B9"/>
    <w:rsid w:val="390E59D6"/>
    <w:rsid w:val="3C462FF9"/>
    <w:rsid w:val="3D601B78"/>
    <w:rsid w:val="3EE56491"/>
    <w:rsid w:val="4115533F"/>
    <w:rsid w:val="41CC3117"/>
    <w:rsid w:val="424E55AD"/>
    <w:rsid w:val="449C6303"/>
    <w:rsid w:val="45AA19F3"/>
    <w:rsid w:val="464B4165"/>
    <w:rsid w:val="46524DCF"/>
    <w:rsid w:val="466A54A3"/>
    <w:rsid w:val="47BA3CB2"/>
    <w:rsid w:val="480D7DAB"/>
    <w:rsid w:val="49AC5FA1"/>
    <w:rsid w:val="49EE6351"/>
    <w:rsid w:val="4ADB4BFB"/>
    <w:rsid w:val="4C4216B2"/>
    <w:rsid w:val="4DAB040A"/>
    <w:rsid w:val="4E9D52C4"/>
    <w:rsid w:val="526E5EDB"/>
    <w:rsid w:val="58847932"/>
    <w:rsid w:val="59211C7A"/>
    <w:rsid w:val="59BB0D99"/>
    <w:rsid w:val="5ACF618E"/>
    <w:rsid w:val="5DD92B4C"/>
    <w:rsid w:val="5DE70E70"/>
    <w:rsid w:val="5E277AFE"/>
    <w:rsid w:val="5E9733F0"/>
    <w:rsid w:val="5FA71CBD"/>
    <w:rsid w:val="60352F98"/>
    <w:rsid w:val="64772CCE"/>
    <w:rsid w:val="685B2F1D"/>
    <w:rsid w:val="6A7C433A"/>
    <w:rsid w:val="6ABD1F8E"/>
    <w:rsid w:val="6BBF2686"/>
    <w:rsid w:val="6CF30226"/>
    <w:rsid w:val="726833B5"/>
    <w:rsid w:val="75CD3BF1"/>
    <w:rsid w:val="783A7431"/>
    <w:rsid w:val="795515F3"/>
    <w:rsid w:val="798242AB"/>
    <w:rsid w:val="79B65898"/>
    <w:rsid w:val="7A656CA0"/>
    <w:rsid w:val="7AA716F4"/>
    <w:rsid w:val="7B024779"/>
    <w:rsid w:val="7B960AC0"/>
    <w:rsid w:val="7D6449CB"/>
    <w:rsid w:val="7FE27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2021-12-10T03:15:57Z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